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Электрические и электронные аппараты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68E56-E1B7-42E7-8469-6320DA546FB5}"/>
</file>

<file path=customXml/itemProps2.xml><?xml version="1.0" encoding="utf-8"?>
<ds:datastoreItem xmlns:ds="http://schemas.openxmlformats.org/officeDocument/2006/customXml" ds:itemID="{0A66FFDE-A2C1-416D-858C-7DC5DA240EE5}"/>
</file>

<file path=customXml/itemProps3.xml><?xml version="1.0" encoding="utf-8"?>
<ds:datastoreItem xmlns:ds="http://schemas.openxmlformats.org/officeDocument/2006/customXml" ds:itemID="{4689DA92-3824-46F6-A209-6AB4B472D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187200</vt:r8>
  </property>
</Properties>
</file>